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sz w:val="36"/>
          <w:szCs w:val="36"/>
        </w:rPr>
        <w:t>考学指引说明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党员可以通过电脑或手机进行考学。考学实行实名制，可多次答题，系统取最高成绩为个人最终成绩。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一、通过电脑进行考学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登录广东省党员教育网</w:t>
      </w:r>
      <w:r>
        <w:rPr>
          <w:rFonts w:ascii="仿宋" w:hAnsi="仿宋" w:eastAsia="仿宋" w:cs="仿宋"/>
          <w:sz w:val="28"/>
          <w:szCs w:val="28"/>
        </w:rPr>
        <w:t>(www.gdycjy.gov.cn)——</w:t>
      </w:r>
      <w:r>
        <w:rPr>
          <w:rFonts w:hint="eastAsia" w:ascii="仿宋" w:hAnsi="仿宋" w:eastAsia="仿宋" w:cs="仿宋"/>
          <w:sz w:val="28"/>
          <w:szCs w:val="28"/>
        </w:rPr>
        <w:t>点击进入“学报告学党章”党员考学专题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点击登录考学系统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按提示依次输入个人信息并选择党组织关系所属单位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点击“提交”按钮进入系统答题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在规定时间内完成答题</w:t>
      </w:r>
      <w:r>
        <w:rPr>
          <w:rFonts w:ascii="仿宋" w:hAnsi="仿宋" w:eastAsia="仿宋" w:cs="仿宋"/>
          <w:sz w:val="28"/>
          <w:szCs w:val="28"/>
        </w:rPr>
        <w:t>(100</w:t>
      </w:r>
      <w:r>
        <w:rPr>
          <w:rFonts w:hint="eastAsia" w:ascii="仿宋" w:hAnsi="仿宋" w:eastAsia="仿宋" w:cs="仿宋"/>
          <w:sz w:val="28"/>
          <w:szCs w:val="28"/>
        </w:rPr>
        <w:t>分钟内</w:t>
      </w:r>
      <w:r>
        <w:rPr>
          <w:rFonts w:ascii="仿宋" w:hAnsi="仿宋" w:eastAsia="仿宋" w:cs="仿宋"/>
          <w:sz w:val="28"/>
          <w:szCs w:val="28"/>
        </w:rPr>
        <w:t>) ——</w:t>
      </w:r>
      <w:r>
        <w:rPr>
          <w:rFonts w:hint="eastAsia" w:ascii="仿宋" w:hAnsi="仿宋" w:eastAsia="仿宋" w:cs="仿宋"/>
          <w:sz w:val="28"/>
          <w:szCs w:val="28"/>
        </w:rPr>
        <w:t>答题完毕并显示考学成绩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二、通过手机进行考学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扫描如下二维码，直接进入手机考学系统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按提示依次输入个人信息并选择党组织关系所属单位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点击“提交”按钮进入系统答题一一一在规定时间内完成答题</w:t>
      </w:r>
      <w:r>
        <w:rPr>
          <w:rFonts w:ascii="仿宋" w:hAnsi="仿宋" w:eastAsia="仿宋" w:cs="仿宋"/>
          <w:sz w:val="28"/>
          <w:szCs w:val="28"/>
        </w:rPr>
        <w:t>(100</w:t>
      </w:r>
      <w:r>
        <w:rPr>
          <w:rFonts w:hint="eastAsia" w:ascii="仿宋" w:hAnsi="仿宋" w:eastAsia="仿宋" w:cs="仿宋"/>
          <w:sz w:val="28"/>
          <w:szCs w:val="28"/>
        </w:rPr>
        <w:t>分钟内</w:t>
      </w:r>
      <w:r>
        <w:rPr>
          <w:rFonts w:ascii="仿宋" w:hAnsi="仿宋" w:eastAsia="仿宋" w:cs="仿宋"/>
          <w:sz w:val="28"/>
          <w:szCs w:val="28"/>
        </w:rPr>
        <w:t>)——</w:t>
      </w:r>
      <w:r>
        <w:rPr>
          <w:rFonts w:hint="eastAsia" w:ascii="仿宋" w:hAnsi="仿宋" w:eastAsia="仿宋" w:cs="仿宋"/>
          <w:sz w:val="28"/>
          <w:szCs w:val="28"/>
        </w:rPr>
        <w:t>答题完毕并显示考学成绩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widowControl/>
        <w:jc w:val="center"/>
      </w:pPr>
      <w:r>
        <w:rPr>
          <w:rFonts w:ascii="宋体" w:cs="宋体"/>
          <w:kern w:val="0"/>
          <w:sz w:val="24"/>
        </w:rPr>
        <w:drawing>
          <wp:inline distT="0" distB="0" distL="114300" distR="114300">
            <wp:extent cx="1647825" cy="1466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手机考学二维码</w:t>
      </w:r>
    </w:p>
    <w:p>
      <w:r>
        <w:rPr>
          <w:rFonts w:hint="eastAsia" w:ascii="仿宋" w:hAnsi="仿宋" w:eastAsia="仿宋" w:cs="仿宋"/>
          <w:sz w:val="28"/>
          <w:szCs w:val="28"/>
        </w:rPr>
        <w:t>公开方式：主动公开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B9"/>
    <w:rsid w:val="00185D98"/>
    <w:rsid w:val="0043202C"/>
    <w:rsid w:val="006B5BD8"/>
    <w:rsid w:val="00B30CB9"/>
    <w:rsid w:val="00B85592"/>
    <w:rsid w:val="00D3696D"/>
    <w:rsid w:val="07762447"/>
    <w:rsid w:val="0DDE74D0"/>
    <w:rsid w:val="0E1D43D4"/>
    <w:rsid w:val="107753B6"/>
    <w:rsid w:val="141E3C82"/>
    <w:rsid w:val="1500115F"/>
    <w:rsid w:val="15F40BE4"/>
    <w:rsid w:val="184930D7"/>
    <w:rsid w:val="1DB670EC"/>
    <w:rsid w:val="20DB77BE"/>
    <w:rsid w:val="24A379FA"/>
    <w:rsid w:val="278C4C91"/>
    <w:rsid w:val="27BE423D"/>
    <w:rsid w:val="2A16164B"/>
    <w:rsid w:val="2A4C2036"/>
    <w:rsid w:val="2D4F1140"/>
    <w:rsid w:val="2FD34103"/>
    <w:rsid w:val="32FE6F07"/>
    <w:rsid w:val="33BF4D9A"/>
    <w:rsid w:val="360E5232"/>
    <w:rsid w:val="39FC5C80"/>
    <w:rsid w:val="3A3367D4"/>
    <w:rsid w:val="3DB95DA6"/>
    <w:rsid w:val="3F904BDD"/>
    <w:rsid w:val="406B7CE2"/>
    <w:rsid w:val="42F40FF1"/>
    <w:rsid w:val="432779DD"/>
    <w:rsid w:val="437A3EFB"/>
    <w:rsid w:val="43AA5435"/>
    <w:rsid w:val="45FC28E8"/>
    <w:rsid w:val="48F46695"/>
    <w:rsid w:val="4BCB0DC3"/>
    <w:rsid w:val="4D417ED6"/>
    <w:rsid w:val="4F6B33F0"/>
    <w:rsid w:val="513F7813"/>
    <w:rsid w:val="536E64E9"/>
    <w:rsid w:val="54B01596"/>
    <w:rsid w:val="581F361B"/>
    <w:rsid w:val="59003BF0"/>
    <w:rsid w:val="5AB470B1"/>
    <w:rsid w:val="5C78407C"/>
    <w:rsid w:val="5CDC1541"/>
    <w:rsid w:val="5D5353BC"/>
    <w:rsid w:val="622B4C04"/>
    <w:rsid w:val="64EF55CF"/>
    <w:rsid w:val="67264CF6"/>
    <w:rsid w:val="695C1198"/>
    <w:rsid w:val="6B291809"/>
    <w:rsid w:val="6C0A4A38"/>
    <w:rsid w:val="6FE57067"/>
    <w:rsid w:val="748D7AC2"/>
    <w:rsid w:val="75D1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customStyle="1" w:styleId="6">
    <w:name w:val="Heading 1 Char"/>
    <w:basedOn w:val="3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301</Words>
  <Characters>1721</Characters>
  <Lines>0</Lines>
  <Paragraphs>0</Paragraphs>
  <TotalTime>0</TotalTime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pc1</dc:creator>
  <cp:lastModifiedBy>刘韬</cp:lastModifiedBy>
  <dcterms:modified xsi:type="dcterms:W3CDTF">2017-11-07T02:54:32Z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